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spacing w:line="560" w:lineRule="exact"/>
        <w:rPr>
          <w:rFonts w:hint="eastAsia" w:ascii="仿宋_GB2312" w:hAnsi="仿宋_GB2312" w:eastAsia="仿宋_GB2312" w:cs="Times New Roman"/>
          <w:b w:val="0"/>
          <w:bCs w:val="0"/>
          <w:sz w:val="32"/>
          <w:szCs w:val="32"/>
          <w:lang w:val="en-US" w:eastAsia="zh-CN"/>
        </w:rPr>
      </w:pPr>
    </w:p>
    <w:p>
      <w:pPr>
        <w:tabs>
          <w:tab w:val="left" w:pos="3780"/>
        </w:tabs>
        <w:spacing w:line="560" w:lineRule="exact"/>
        <w:rPr>
          <w:rFonts w:ascii="仿宋_GB2312" w:hAnsi="仿宋_GB2312" w:eastAsia="仿宋_GB2312" w:cs="Times New Roman"/>
          <w:b w:val="0"/>
          <w:bCs w:val="0"/>
          <w:sz w:val="32"/>
          <w:szCs w:val="32"/>
        </w:rPr>
      </w:pPr>
    </w:p>
    <w:p>
      <w:pPr>
        <w:keepNext w:val="0"/>
        <w:keepLines w:val="0"/>
        <w:pageBreakBefore w:val="0"/>
        <w:widowControl w:val="0"/>
        <w:tabs>
          <w:tab w:val="left" w:pos="3780"/>
        </w:tabs>
        <w:kinsoku/>
        <w:wordWrap/>
        <w:overflowPunct/>
        <w:topLinePunct w:val="0"/>
        <w:autoSpaceDE/>
        <w:autoSpaceDN/>
        <w:bidi w:val="0"/>
        <w:adjustRightInd/>
        <w:snapToGrid/>
        <w:spacing w:before="157" w:beforeLines="50" w:line="560" w:lineRule="exact"/>
        <w:jc w:val="center"/>
        <w:textAlignment w:val="auto"/>
        <w:rPr>
          <w:rFonts w:ascii="仿宋_GB2312" w:hAnsi="仿宋_GB2312" w:eastAsia="仿宋_GB2312" w:cs="Times New Roman"/>
          <w:b w:val="0"/>
          <w:bCs w:val="0"/>
          <w:sz w:val="32"/>
          <w:szCs w:val="32"/>
        </w:rPr>
      </w:pPr>
    </w:p>
    <w:p>
      <w:pPr>
        <w:keepNext w:val="0"/>
        <w:keepLines w:val="0"/>
        <w:pageBreakBefore w:val="0"/>
        <w:widowControl w:val="0"/>
        <w:tabs>
          <w:tab w:val="left" w:pos="3780"/>
        </w:tabs>
        <w:kinsoku/>
        <w:wordWrap/>
        <w:overflowPunct/>
        <w:topLinePunct w:val="0"/>
        <w:autoSpaceDE/>
        <w:autoSpaceDN/>
        <w:bidi w:val="0"/>
        <w:adjustRightInd/>
        <w:snapToGrid/>
        <w:spacing w:before="157" w:beforeLines="50" w:line="560" w:lineRule="exact"/>
        <w:jc w:val="center"/>
        <w:textAlignment w:val="auto"/>
        <w:rPr>
          <w:rFonts w:ascii="仿宋_GB2312" w:hAnsi="仿宋_GB2312" w:eastAsia="仿宋_GB2312" w:cs="Times New Roman"/>
          <w:b w:val="0"/>
          <w:bCs w:val="0"/>
          <w:sz w:val="32"/>
          <w:szCs w:val="32"/>
        </w:rPr>
      </w:pPr>
    </w:p>
    <w:p>
      <w:pPr>
        <w:pStyle w:val="10"/>
        <w:rPr>
          <w:rFonts w:cs="Times New Roman"/>
          <w:b w:val="0"/>
          <w:bCs w:val="0"/>
        </w:rPr>
      </w:pPr>
    </w:p>
    <w:p>
      <w:pPr>
        <w:pStyle w:val="10"/>
        <w:rPr>
          <w:rFonts w:cs="Times New Roman"/>
          <w:b w:val="0"/>
          <w:bCs w:val="0"/>
        </w:rPr>
      </w:pPr>
    </w:p>
    <w:p>
      <w:pPr>
        <w:pStyle w:val="10"/>
        <w:rPr>
          <w:rFonts w:cs="Times New Roman"/>
          <w:b w:val="0"/>
          <w:bCs w:val="0"/>
        </w:rPr>
      </w:pPr>
    </w:p>
    <w:p>
      <w:pPr>
        <w:pStyle w:val="10"/>
        <w:rPr>
          <w:rFonts w:cs="Times New Roman"/>
          <w:b w:val="0"/>
          <w:bCs w:val="0"/>
        </w:rPr>
      </w:pPr>
    </w:p>
    <w:p>
      <w:pPr>
        <w:keepNext w:val="0"/>
        <w:keepLines w:val="0"/>
        <w:pageBreakBefore w:val="0"/>
        <w:widowControl w:val="0"/>
        <w:tabs>
          <w:tab w:val="left" w:pos="3780"/>
        </w:tabs>
        <w:kinsoku/>
        <w:wordWrap/>
        <w:overflowPunct/>
        <w:topLinePunct w:val="0"/>
        <w:autoSpaceDE/>
        <w:autoSpaceDN/>
        <w:bidi w:val="0"/>
        <w:adjustRightInd/>
        <w:snapToGrid/>
        <w:spacing w:line="560" w:lineRule="exact"/>
        <w:jc w:val="center"/>
        <w:textAlignment w:val="auto"/>
      </w:pPr>
      <w:r>
        <w:rPr>
          <w:rFonts w:hint="eastAsia" w:ascii="仿宋_GB2312" w:hAnsi="仿宋_GB2312" w:eastAsia="仿宋_GB2312" w:cs="Times New Roman"/>
          <w:b w:val="0"/>
          <w:bCs w:val="0"/>
          <w:sz w:val="32"/>
          <w:szCs w:val="32"/>
          <w:lang w:eastAsia="zh-CN"/>
        </w:rPr>
        <w:t>党组</w:t>
      </w:r>
      <w:r>
        <w:rPr>
          <w:rFonts w:ascii="仿宋_GB2312" w:hAnsi="仿宋_GB2312" w:eastAsia="仿宋_GB2312" w:cs="Times New Roman"/>
          <w:b w:val="0"/>
          <w:bCs w:val="0"/>
          <w:sz w:val="32"/>
          <w:szCs w:val="32"/>
        </w:rPr>
        <w:t>〔202</w:t>
      </w:r>
      <w:r>
        <w:rPr>
          <w:rFonts w:hint="eastAsia" w:ascii="仿宋_GB2312" w:hAnsi="仿宋_GB2312" w:eastAsia="仿宋_GB2312" w:cs="Times New Roman"/>
          <w:b w:val="0"/>
          <w:bCs w:val="0"/>
          <w:sz w:val="32"/>
          <w:szCs w:val="32"/>
          <w:lang w:val="en-US" w:eastAsia="zh-CN"/>
        </w:rPr>
        <w:t>2</w:t>
      </w:r>
      <w:r>
        <w:rPr>
          <w:rFonts w:ascii="仿宋_GB2312" w:hAnsi="仿宋_GB2312" w:eastAsia="仿宋_GB2312" w:cs="Times New Roman"/>
          <w:b w:val="0"/>
          <w:bCs w:val="0"/>
          <w:sz w:val="32"/>
          <w:szCs w:val="32"/>
        </w:rPr>
        <w:t>〕</w:t>
      </w:r>
      <w:r>
        <w:rPr>
          <w:rFonts w:hint="eastAsia" w:ascii="仿宋_GB2312" w:hAnsi="仿宋_GB2312" w:eastAsia="仿宋_GB2312" w:cs="Times New Roman"/>
          <w:b w:val="0"/>
          <w:bCs w:val="0"/>
          <w:sz w:val="32"/>
          <w:szCs w:val="32"/>
          <w:lang w:val="en-US" w:eastAsia="zh-CN"/>
        </w:rPr>
        <w:t>4</w:t>
      </w:r>
      <w:r>
        <w:rPr>
          <w:rFonts w:ascii="仿宋_GB2312" w:hAnsi="仿宋_GB2312" w:eastAsia="仿宋_GB2312" w:cs="Times New Roman"/>
          <w:b w:val="0"/>
          <w:bCs w:val="0"/>
          <w:sz w:val="32"/>
          <w:szCs w:val="32"/>
        </w:rPr>
        <w:t>号</w:t>
      </w:r>
    </w:p>
    <w:p>
      <w:pPr>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关于印发2</w:t>
      </w:r>
      <w:r>
        <w:rPr>
          <w:rFonts w:ascii="方正小标宋简体" w:hAnsi="方正小标宋简体" w:eastAsia="方正小标宋简体" w:cs="方正小标宋简体"/>
          <w:sz w:val="44"/>
          <w:szCs w:val="44"/>
        </w:rPr>
        <w:t>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年度校领导班子成员联系师生和校党委委员联系党支部安排的通知</w:t>
      </w:r>
    </w:p>
    <w:p>
      <w:pPr>
        <w:jc w:val="center"/>
        <w:rPr>
          <w:rFonts w:ascii="方正小标宋简体" w:hAnsi="方正小标宋简体" w:eastAsia="方正小标宋简体" w:cs="方正小标宋简体"/>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各下属党委、直属党支部，各相关部门：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年度，校领导班子成员联系师生和校党委委员联系党支部安排业经校党委会研究通过，现印发给你们，请各相关单位、部门认真抓好落实。</w:t>
      </w:r>
    </w:p>
    <w:p>
      <w:pPr>
        <w:pStyle w:val="2"/>
        <w:ind w:firstLine="200"/>
      </w:pPr>
    </w:p>
    <w:p>
      <w:pPr>
        <w:pStyle w:val="2"/>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附件：2022年度校领导班子成员联系师生和校党委委员</w:t>
      </w:r>
    </w:p>
    <w:p>
      <w:pPr>
        <w:pStyle w:val="2"/>
        <w:ind w:firstLine="1600" w:firstLineChars="500"/>
      </w:pPr>
      <w:r>
        <w:rPr>
          <w:rFonts w:hint="eastAsia" w:ascii="仿宋_GB2312" w:hAnsi="仿宋_GB2312" w:eastAsia="仿宋_GB2312" w:cs="仿宋_GB2312"/>
          <w:kern w:val="2"/>
          <w:sz w:val="32"/>
          <w:szCs w:val="32"/>
          <w:lang w:val="en-US" w:eastAsia="zh-CN" w:bidi="ar-SA"/>
        </w:rPr>
        <w:t>联系党支部安排表</w:t>
      </w:r>
    </w:p>
    <w:p>
      <w:pPr>
        <w:pStyle w:val="2"/>
        <w:ind w:firstLine="200"/>
      </w:pPr>
    </w:p>
    <w:p>
      <w:pPr>
        <w:pStyle w:val="2"/>
        <w:ind w:right="745" w:rightChars="355" w:firstLine="20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中共福州工商学院委员会组织部</w:t>
      </w:r>
    </w:p>
    <w:p>
      <w:pPr>
        <w:pStyle w:val="2"/>
        <w:ind w:firstLine="20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2022年5月13日</w:t>
      </w:r>
    </w:p>
    <w:p>
      <w:pPr>
        <w:pStyle w:val="2"/>
        <w:ind w:firstLine="200"/>
        <w:rPr>
          <w:rFonts w:hint="eastAsia"/>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2022年度校领导班子成员联系师生和</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校党委委员联系党支部安排表</w:t>
      </w:r>
    </w:p>
    <w:tbl>
      <w:tblPr>
        <w:tblStyle w:val="7"/>
        <w:tblW w:w="8318" w:type="dxa"/>
        <w:tblInd w:w="93" w:type="dxa"/>
        <w:tblLayout w:type="fixed"/>
        <w:tblCellMar>
          <w:top w:w="0" w:type="dxa"/>
          <w:left w:w="108" w:type="dxa"/>
          <w:bottom w:w="0" w:type="dxa"/>
          <w:right w:w="108" w:type="dxa"/>
        </w:tblCellMar>
      </w:tblPr>
      <w:tblGrid>
        <w:gridCol w:w="856"/>
        <w:gridCol w:w="1874"/>
        <w:gridCol w:w="2835"/>
        <w:gridCol w:w="2753"/>
      </w:tblGrid>
      <w:tr>
        <w:tblPrEx>
          <w:tblCellMar>
            <w:top w:w="0" w:type="dxa"/>
            <w:left w:w="108" w:type="dxa"/>
            <w:bottom w:w="0" w:type="dxa"/>
            <w:right w:w="108" w:type="dxa"/>
          </w:tblCellMar>
        </w:tblPrEx>
        <w:trPr>
          <w:trHeight w:val="764"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0" w:firstLineChars="0"/>
              <w:rPr>
                <w:rFonts w:ascii="楷体" w:hAnsi="楷体" w:eastAsia="楷体" w:cs="楷体"/>
                <w:b/>
                <w:bCs/>
                <w:color w:val="000000"/>
                <w:sz w:val="28"/>
                <w:szCs w:val="28"/>
              </w:rPr>
            </w:pPr>
            <w:r>
              <w:rPr>
                <w:rFonts w:hint="eastAsia" w:ascii="楷体" w:hAnsi="楷体" w:eastAsia="楷体" w:cs="楷体"/>
                <w:b/>
                <w:bCs/>
                <w:color w:val="000000"/>
                <w:sz w:val="28"/>
                <w:szCs w:val="28"/>
                <w:lang w:bidi="ar"/>
              </w:rPr>
              <w:t>序号</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8"/>
                <w:szCs w:val="28"/>
              </w:rPr>
            </w:pPr>
            <w:r>
              <w:rPr>
                <w:rFonts w:hint="eastAsia" w:ascii="楷体" w:hAnsi="楷体" w:eastAsia="楷体" w:cs="楷体"/>
                <w:b/>
                <w:bCs/>
                <w:color w:val="000000"/>
                <w:kern w:val="0"/>
                <w:sz w:val="28"/>
                <w:szCs w:val="28"/>
                <w:lang w:bidi="ar"/>
              </w:rPr>
              <w:t>姓名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8"/>
                <w:szCs w:val="28"/>
              </w:rPr>
            </w:pPr>
            <w:r>
              <w:rPr>
                <w:rFonts w:hint="eastAsia" w:ascii="楷体" w:hAnsi="楷体" w:eastAsia="楷体" w:cs="楷体"/>
                <w:b/>
                <w:bCs/>
                <w:color w:val="000000"/>
                <w:kern w:val="0"/>
                <w:sz w:val="28"/>
                <w:szCs w:val="28"/>
                <w:lang w:bidi="ar"/>
              </w:rPr>
              <w:t>联系党支部</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8"/>
                <w:szCs w:val="28"/>
              </w:rPr>
            </w:pPr>
            <w:r>
              <w:rPr>
                <w:rFonts w:hint="eastAsia" w:ascii="楷体" w:hAnsi="楷体" w:eastAsia="楷体" w:cs="楷体"/>
                <w:b/>
                <w:bCs/>
                <w:color w:val="000000"/>
                <w:kern w:val="0"/>
                <w:sz w:val="28"/>
                <w:szCs w:val="28"/>
                <w:lang w:bidi="ar"/>
              </w:rPr>
              <w:t>联系学生/学生组织</w:t>
            </w:r>
          </w:p>
        </w:tc>
      </w:tr>
      <w:tr>
        <w:tblPrEx>
          <w:tblCellMar>
            <w:top w:w="0" w:type="dxa"/>
            <w:left w:w="108" w:type="dxa"/>
            <w:bottom w:w="0" w:type="dxa"/>
            <w:right w:w="108" w:type="dxa"/>
          </w:tblCellMar>
        </w:tblPrEx>
        <w:trPr>
          <w:trHeight w:val="1208"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eastAsia="zh-CN" w:bidi="ar"/>
              </w:rPr>
              <w:t>景</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eastAsia="zh-CN" w:bidi="ar"/>
              </w:rPr>
              <w:t>林</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eastAsia="zh-CN" w:bidi="ar"/>
              </w:rPr>
              <w:t>工学院学生第一党支部</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林颖婷；工学院“三创”中心</w:t>
            </w:r>
          </w:p>
        </w:tc>
      </w:tr>
      <w:tr>
        <w:tblPrEx>
          <w:tblCellMar>
            <w:top w:w="0" w:type="dxa"/>
            <w:left w:w="108" w:type="dxa"/>
            <w:bottom w:w="0" w:type="dxa"/>
            <w:right w:w="108" w:type="dxa"/>
          </w:tblCellMar>
        </w:tblPrEx>
        <w:trPr>
          <w:trHeight w:val="956"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余新然</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艺术设计学院学生第一党支部</w:t>
            </w:r>
            <w:r>
              <w:rPr>
                <w:rFonts w:hint="eastAsia" w:ascii="仿宋_GB2312" w:hAnsi="仿宋_GB2312" w:eastAsia="仿宋_GB2312" w:cs="仿宋_GB2312"/>
                <w:color w:val="000000"/>
                <w:sz w:val="28"/>
                <w:szCs w:val="28"/>
                <w:lang w:eastAsia="zh-CN"/>
              </w:rPr>
              <w:t>、马克思主义学院党支部</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参加“请党放心，强国有我”主题分享会的14位学生；2021级计算机科学与技术（专升本）1班</w:t>
            </w:r>
          </w:p>
        </w:tc>
      </w:tr>
      <w:tr>
        <w:tblPrEx>
          <w:tblCellMar>
            <w:top w:w="0" w:type="dxa"/>
            <w:left w:w="108" w:type="dxa"/>
            <w:bottom w:w="0" w:type="dxa"/>
            <w:right w:w="108" w:type="dxa"/>
          </w:tblCellMar>
        </w:tblPrEx>
        <w:trPr>
          <w:trHeight w:val="1178"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林立群</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color w:val="000000"/>
                <w:sz w:val="28"/>
                <w:szCs w:val="28"/>
              </w:rPr>
            </w:pP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校艺术团</w:t>
            </w:r>
          </w:p>
        </w:tc>
      </w:tr>
      <w:tr>
        <w:tblPrEx>
          <w:tblCellMar>
            <w:top w:w="0" w:type="dxa"/>
            <w:left w:w="108" w:type="dxa"/>
            <w:bottom w:w="0" w:type="dxa"/>
            <w:right w:w="108" w:type="dxa"/>
          </w:tblCellMar>
        </w:tblPrEx>
        <w:trPr>
          <w:trHeight w:val="1156"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黄</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斌</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文法学院学生第二党支部</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郭瑞强；大学生法律服务中心</w:t>
            </w:r>
          </w:p>
        </w:tc>
      </w:tr>
      <w:tr>
        <w:tblPrEx>
          <w:tblCellMar>
            <w:top w:w="0" w:type="dxa"/>
            <w:left w:w="108" w:type="dxa"/>
            <w:bottom w:w="0" w:type="dxa"/>
            <w:right w:w="108" w:type="dxa"/>
          </w:tblCellMar>
        </w:tblPrEx>
        <w:trPr>
          <w:trHeight w:val="185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陈清义</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财经学院学生第一党支部</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lang w:eastAsia="zh-CN"/>
              </w:rPr>
            </w:pPr>
            <w:r>
              <w:rPr>
                <w:rFonts w:hint="eastAsia" w:ascii="仿宋_GB2312" w:hAnsi="仿宋_GB2312" w:eastAsia="仿宋_GB2312" w:cs="仿宋_GB2312"/>
                <w:color w:val="000000"/>
                <w:sz w:val="28"/>
                <w:szCs w:val="28"/>
                <w:lang w:eastAsia="zh-CN"/>
              </w:rPr>
              <w:t>管理学院学生第一党支部</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蔡俞婷、</w:t>
            </w:r>
            <w:r>
              <w:rPr>
                <w:rFonts w:ascii="仿宋_GB2312" w:hAnsi="仿宋_GB2312" w:eastAsia="仿宋_GB2312" w:cs="仿宋_GB2312"/>
                <w:color w:val="000000"/>
                <w:sz w:val="28"/>
                <w:szCs w:val="28"/>
              </w:rPr>
              <w:t>张仕雷</w:t>
            </w:r>
            <w:r>
              <w:rPr>
                <w:rFonts w:hint="eastAsia" w:ascii="仿宋_GB2312" w:hAnsi="仿宋_GB2312" w:eastAsia="仿宋_GB2312" w:cs="仿宋_GB2312"/>
                <w:color w:val="000000"/>
                <w:sz w:val="28"/>
                <w:szCs w:val="28"/>
                <w:lang w:eastAsia="zh-CN"/>
              </w:rPr>
              <w:t>；“一马当先”工作室、2019级旅游管理1班</w:t>
            </w:r>
          </w:p>
        </w:tc>
      </w:tr>
      <w:tr>
        <w:tblPrEx>
          <w:tblCellMar>
            <w:top w:w="0" w:type="dxa"/>
            <w:left w:w="108" w:type="dxa"/>
            <w:bottom w:w="0" w:type="dxa"/>
            <w:right w:w="108" w:type="dxa"/>
          </w:tblCellMar>
        </w:tblPrEx>
        <w:trPr>
          <w:trHeight w:val="956"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6</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王进荣</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直属机关第一党支部</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黄玲；艺行·党员先锋队</w:t>
            </w:r>
          </w:p>
        </w:tc>
      </w:tr>
      <w:tr>
        <w:tblPrEx>
          <w:tblCellMar>
            <w:top w:w="0" w:type="dxa"/>
            <w:left w:w="108" w:type="dxa"/>
            <w:bottom w:w="0" w:type="dxa"/>
            <w:right w:w="108" w:type="dxa"/>
          </w:tblCellMar>
        </w:tblPrEx>
        <w:trPr>
          <w:trHeight w:val="15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7</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黎</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eastAsia="zh-CN" w:bidi="ar"/>
              </w:rPr>
              <w:t>明</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直属机关第二党支部、青云三创中心直属党支部</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张漩漩；艺术设计学院信息宣</w:t>
            </w:r>
            <w:bookmarkStart w:id="0" w:name="_GoBack"/>
            <w:bookmarkEnd w:id="0"/>
            <w:r>
              <w:rPr>
                <w:rFonts w:hint="eastAsia" w:ascii="仿宋_GB2312" w:hAnsi="仿宋_GB2312" w:eastAsia="仿宋_GB2312" w:cs="仿宋_GB2312"/>
                <w:color w:val="000000"/>
                <w:sz w:val="28"/>
                <w:szCs w:val="28"/>
                <w:lang w:eastAsia="zh-CN"/>
              </w:rPr>
              <w:t>传中心</w:t>
            </w:r>
          </w:p>
        </w:tc>
      </w:tr>
    </w:tbl>
    <w:p>
      <w:pPr>
        <w:keepNext w:val="0"/>
        <w:keepLines w:val="0"/>
        <w:pageBreakBefore w:val="0"/>
        <w:kinsoku/>
        <w:wordWrap/>
        <w:overflowPunct/>
        <w:topLinePunct w:val="0"/>
        <w:autoSpaceDE/>
        <w:autoSpaceDN/>
        <w:bidi w:val="0"/>
        <w:adjustRightInd/>
        <w:snapToGrid/>
        <w:spacing w:line="400" w:lineRule="exact"/>
        <w:jc w:val="center"/>
        <w:rPr>
          <w:rFonts w:ascii="方正小标宋简体" w:hAnsi="方正小标宋简体" w:eastAsia="方正小标宋简体" w:cs="方正小标宋简体"/>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67310</wp:posOffset>
              </wp:positionH>
              <wp:positionV relativeFrom="paragraph">
                <wp:posOffset>38100</wp:posOffset>
              </wp:positionV>
              <wp:extent cx="5207000" cy="1644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07000" cy="164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both"/>
                          </w:pPr>
                          <w:r>
                            <w:t xml:space="preserve">— </w:t>
                          </w:r>
                          <w:r>
                            <w:rPr>
                              <w:rFonts w:hint="eastAsia" w:ascii="仿宋_GB2312" w:hAnsi="仿宋_GB2312" w:eastAsia="仿宋_GB2312" w:cs="仿宋_GB2312"/>
                              <w:sz w:val="21"/>
                              <w:szCs w:val="28"/>
                              <w:lang w:val="en-US" w:eastAsia="zh-CN"/>
                            </w:rPr>
                            <w:t>2</w:t>
                          </w:r>
                          <w: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3pt;height:12.95pt;width:410pt;mso-position-horizontal-relative:margin;z-index:251659264;mso-width-relative:page;mso-height-relative:page;" filled="f" stroked="f" coordsize="21600,21600" o:gfxdata="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xqCFN1AAAAAcBAAAPAAAAAAAAAAEAIAAAACIAAABkcnMvZG93bnJldi54bWxQSwEC&#10;FAAUAAAACACHTuJAuBFFUzECAABWBAAADgAAAAAAAAABACAAAAAjAQAAZHJzL2Uyb0RvYy54bWxQ&#10;SwUGAAAAAAYABgBZAQAAxgUAAAAA&#10;">
              <v:fill on="f" focussize="0,0"/>
              <v:stroke on="f" weight="0.5pt"/>
              <v:imagedata o:title=""/>
              <o:lock v:ext="edit" aspectratio="f"/>
              <v:textbox inset="0mm,0mm,0mm,0mm">
                <w:txbxContent>
                  <w:p>
                    <w:pPr>
                      <w:pStyle w:val="4"/>
                      <w:jc w:val="both"/>
                    </w:pPr>
                    <w:r>
                      <w:t xml:space="preserve">— </w:t>
                    </w:r>
                    <w:r>
                      <w:rPr>
                        <w:rFonts w:hint="eastAsia" w:ascii="仿宋_GB2312" w:hAnsi="仿宋_GB2312" w:eastAsia="仿宋_GB2312" w:cs="仿宋_GB2312"/>
                        <w:sz w:val="21"/>
                        <w:szCs w:val="28"/>
                        <w:lang w:val="en-US" w:eastAsia="zh-CN"/>
                      </w:rPr>
                      <w:t>2</w:t>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hMjNiZjdiYmU0Mjc0MDViYmYxYjUwNjI2NWFmNGUifQ=="/>
  </w:docVars>
  <w:rsids>
    <w:rsidRoot w:val="00343FCD"/>
    <w:rsid w:val="001071E7"/>
    <w:rsid w:val="00113822"/>
    <w:rsid w:val="00140282"/>
    <w:rsid w:val="001D629F"/>
    <w:rsid w:val="0029363B"/>
    <w:rsid w:val="002B2174"/>
    <w:rsid w:val="002C6003"/>
    <w:rsid w:val="00343FCD"/>
    <w:rsid w:val="00362E41"/>
    <w:rsid w:val="00383FE0"/>
    <w:rsid w:val="00420595"/>
    <w:rsid w:val="004312C1"/>
    <w:rsid w:val="004C2F85"/>
    <w:rsid w:val="00584AA4"/>
    <w:rsid w:val="0060790C"/>
    <w:rsid w:val="00760105"/>
    <w:rsid w:val="007773B1"/>
    <w:rsid w:val="00821F10"/>
    <w:rsid w:val="009D4850"/>
    <w:rsid w:val="00A6083B"/>
    <w:rsid w:val="00AD6628"/>
    <w:rsid w:val="00BA0432"/>
    <w:rsid w:val="00C454E6"/>
    <w:rsid w:val="00CE31A8"/>
    <w:rsid w:val="00D02B79"/>
    <w:rsid w:val="00D26EB0"/>
    <w:rsid w:val="00E45213"/>
    <w:rsid w:val="00E52415"/>
    <w:rsid w:val="00E76ED8"/>
    <w:rsid w:val="00EB6C91"/>
    <w:rsid w:val="00F17246"/>
    <w:rsid w:val="00FB0950"/>
    <w:rsid w:val="00FB38C7"/>
    <w:rsid w:val="00FF7900"/>
    <w:rsid w:val="1AFB735F"/>
    <w:rsid w:val="259C4AE5"/>
    <w:rsid w:val="283D47E5"/>
    <w:rsid w:val="2EDC72EA"/>
    <w:rsid w:val="30B976E9"/>
    <w:rsid w:val="3F7C0B0A"/>
    <w:rsid w:val="432760A3"/>
    <w:rsid w:val="5AE44456"/>
    <w:rsid w:val="5DE626D5"/>
    <w:rsid w:val="5E67774D"/>
    <w:rsid w:val="63F346B8"/>
    <w:rsid w:val="663F4547"/>
    <w:rsid w:val="66BE68C6"/>
    <w:rsid w:val="67F3363E"/>
    <w:rsid w:val="689746FB"/>
    <w:rsid w:val="6BEF5430"/>
    <w:rsid w:val="7AEE5FBC"/>
    <w:rsid w:val="7D4F3D77"/>
    <w:rsid w:val="7E27146E"/>
    <w:rsid w:val="7F032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9">
    <w:name w:val="List Paragraph"/>
    <w:basedOn w:val="1"/>
    <w:qFormat/>
    <w:uiPriority w:val="34"/>
    <w:pPr>
      <w:ind w:firstLine="420" w:firstLineChars="200"/>
    </w:pPr>
  </w:style>
  <w:style w:type="paragraph" w:customStyle="1" w:styleId="10">
    <w:name w:val="BodyText1I"/>
    <w:qFormat/>
    <w:uiPriority w:val="0"/>
    <w:pPr>
      <w:widowControl w:val="0"/>
      <w:ind w:firstLine="420"/>
      <w:jc w:val="both"/>
      <w:textAlignment w:val="baseline"/>
    </w:pPr>
    <w:rPr>
      <w:rFonts w:ascii="Calibri" w:hAnsi="Calibri" w:eastAsia="宋体" w:cs="Times New Roman"/>
      <w:kern w:val="2"/>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461</Words>
  <Characters>487</Characters>
  <Lines>9</Lines>
  <Paragraphs>2</Paragraphs>
  <TotalTime>423</TotalTime>
  <ScaleCrop>false</ScaleCrop>
  <LinksUpToDate>false</LinksUpToDate>
  <CharactersWithSpaces>513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2021-04-29T03:00:00Z</dcterms:created>
  <dc:creator>AutoBVT</dc:creator>
  <cp:lastModifiedBy>王进荣</cp:lastModifiedBy>
  <cp:lastPrinted>2022-05-17T07:41:34Z</cp:lastPrinted>
  <dcterms:modified xsi:type="dcterms:W3CDTF">2022-05-17T07:42:48Z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95B09B8D3628434D91E4E335C2B7554E</vt:lpwstr>
  </property>
</Properties>
</file>